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77" w:rsidRPr="00D74B42" w:rsidRDefault="00DB3777" w:rsidP="00DB3777">
      <w:pPr>
        <w:jc w:val="center"/>
        <w:rPr>
          <w:rFonts w:ascii="Times New Roman" w:eastAsia="Times New Roman" w:hAnsi="Times New Roman" w:cs="Times New Roman"/>
          <w:b/>
          <w:color w:val="000000" w:themeColor="text1"/>
          <w:sz w:val="24"/>
          <w:szCs w:val="24"/>
          <w:lang w:val="es-ES"/>
        </w:rPr>
      </w:pPr>
      <w:r w:rsidRPr="00D74B42">
        <w:rPr>
          <w:rFonts w:ascii="Times New Roman" w:eastAsia="Times New Roman" w:hAnsi="Times New Roman" w:cs="Times New Roman"/>
          <w:b/>
          <w:color w:val="000000" w:themeColor="text1"/>
          <w:sz w:val="24"/>
          <w:szCs w:val="24"/>
          <w:lang w:val="es-ES"/>
        </w:rPr>
        <w:t>DIRECCIÓN GENERAL DE ATENCIÓN A LA CIUDADANÍA Y AIP</w:t>
      </w:r>
    </w:p>
    <w:p w:rsidR="005561C6" w:rsidRPr="00D74B42" w:rsidRDefault="005561C6" w:rsidP="00DB3777">
      <w:pPr>
        <w:jc w:val="center"/>
        <w:rPr>
          <w:rFonts w:ascii="Times New Roman" w:eastAsia="Times New Roman" w:hAnsi="Times New Roman" w:cs="Times New Roman"/>
          <w:b/>
          <w:color w:val="000000" w:themeColor="text1"/>
          <w:sz w:val="24"/>
          <w:szCs w:val="24"/>
          <w:lang w:val="en-US"/>
        </w:rPr>
      </w:pPr>
    </w:p>
    <w:p w:rsidR="00DB3777" w:rsidRPr="00D74B42" w:rsidRDefault="00DB3777" w:rsidP="00C80E5B">
      <w:pPr>
        <w:pBdr>
          <w:bottom w:val="single" w:sz="4" w:space="1" w:color="auto"/>
        </w:pBdr>
        <w:shd w:val="clear" w:color="auto" w:fill="FFFFFF" w:themeFill="background1"/>
        <w:jc w:val="center"/>
        <w:rPr>
          <w:rFonts w:ascii="Times New Roman" w:eastAsia="Times New Roman" w:hAnsi="Times New Roman" w:cs="Times New Roman"/>
          <w:b/>
          <w:color w:val="000000" w:themeColor="text1"/>
          <w:sz w:val="24"/>
          <w:szCs w:val="24"/>
          <w:lang w:val="en-US"/>
        </w:rPr>
      </w:pPr>
      <w:r w:rsidRPr="00D74B42">
        <w:rPr>
          <w:rFonts w:ascii="Times New Roman" w:eastAsia="Times New Roman" w:hAnsi="Times New Roman" w:cs="Times New Roman"/>
          <w:b/>
          <w:color w:val="000000" w:themeColor="text1"/>
          <w:sz w:val="24"/>
          <w:szCs w:val="24"/>
          <w:lang w:val="en-US"/>
        </w:rPr>
        <w:t>JEFATURA DE AUDIENCIAS PÚBLICAS</w:t>
      </w:r>
    </w:p>
    <w:p w:rsidR="00661E5B" w:rsidRPr="00D74B42" w:rsidRDefault="00661E5B" w:rsidP="00C80E5B">
      <w:pPr>
        <w:pBdr>
          <w:bottom w:val="single" w:sz="4" w:space="1" w:color="auto"/>
        </w:pBdr>
        <w:shd w:val="clear" w:color="auto" w:fill="FFFFFF" w:themeFill="background1"/>
        <w:jc w:val="center"/>
        <w:rPr>
          <w:rFonts w:ascii="Times New Roman" w:eastAsia="Times New Roman" w:hAnsi="Times New Roman" w:cs="Times New Roman"/>
          <w:b/>
          <w:color w:val="000000" w:themeColor="text1"/>
          <w:sz w:val="24"/>
          <w:szCs w:val="24"/>
          <w:lang w:val="en-US"/>
        </w:rPr>
      </w:pPr>
    </w:p>
    <w:p w:rsidR="00DB3777" w:rsidRPr="00D74B42" w:rsidRDefault="00661E5B" w:rsidP="00C80E5B">
      <w:pPr>
        <w:pBdr>
          <w:bottom w:val="single" w:sz="4" w:space="1" w:color="auto"/>
        </w:pBdr>
        <w:shd w:val="clear" w:color="auto" w:fill="FFFFFF" w:themeFill="background1"/>
        <w:jc w:val="center"/>
        <w:rPr>
          <w:rFonts w:ascii="Times New Roman" w:eastAsia="Times New Roman" w:hAnsi="Times New Roman" w:cs="Times New Roman"/>
          <w:b/>
          <w:color w:val="000000" w:themeColor="text1"/>
          <w:sz w:val="24"/>
          <w:szCs w:val="24"/>
          <w:lang w:val="es-ES"/>
        </w:rPr>
      </w:pPr>
      <w:r w:rsidRPr="00D74B42">
        <w:rPr>
          <w:rFonts w:ascii="Times New Roman" w:eastAsia="Times New Roman" w:hAnsi="Times New Roman" w:cs="Times New Roman"/>
          <w:b/>
          <w:color w:val="000000" w:themeColor="text1"/>
          <w:sz w:val="24"/>
          <w:szCs w:val="24"/>
          <w:lang w:val="es-ES"/>
        </w:rPr>
        <w:t>INFORME TRIMESTRAL</w:t>
      </w:r>
    </w:p>
    <w:p w:rsidR="00DB3777" w:rsidRPr="00283867" w:rsidRDefault="00FD6162" w:rsidP="00C80E5B">
      <w:pPr>
        <w:pBdr>
          <w:bottom w:val="single" w:sz="4" w:space="1" w:color="auto"/>
        </w:pBdr>
        <w:shd w:val="clear" w:color="auto" w:fill="FFFFFF" w:themeFill="background1"/>
        <w:jc w:val="center"/>
        <w:rPr>
          <w:rFonts w:ascii="Times New Roman" w:eastAsia="Times New Roman" w:hAnsi="Times New Roman" w:cs="Times New Roman"/>
          <w:b/>
          <w:color w:val="000000" w:themeColor="text1"/>
          <w:sz w:val="20"/>
          <w:szCs w:val="20"/>
          <w:lang w:val="es-ES"/>
        </w:rPr>
      </w:pPr>
      <w:r w:rsidRPr="00283867">
        <w:rPr>
          <w:rFonts w:ascii="Times New Roman" w:eastAsia="Times New Roman" w:hAnsi="Times New Roman" w:cs="Times New Roman"/>
          <w:b/>
          <w:color w:val="000000" w:themeColor="text1"/>
          <w:sz w:val="20"/>
          <w:szCs w:val="20"/>
          <w:lang w:val="es-ES"/>
        </w:rPr>
        <w:t>Julio, Agosto y Septiembre</w:t>
      </w:r>
      <w:r w:rsidR="00DB3777" w:rsidRPr="00283867">
        <w:rPr>
          <w:rFonts w:ascii="Times New Roman" w:eastAsia="Times New Roman" w:hAnsi="Times New Roman" w:cs="Times New Roman"/>
          <w:b/>
          <w:color w:val="000000" w:themeColor="text1"/>
          <w:sz w:val="20"/>
          <w:szCs w:val="20"/>
          <w:lang w:val="es-ES"/>
        </w:rPr>
        <w:t xml:space="preserve"> 2021</w:t>
      </w:r>
    </w:p>
    <w:p w:rsidR="00DB3777" w:rsidRPr="00D74B42" w:rsidRDefault="00DB3777" w:rsidP="00DB3777">
      <w:pPr>
        <w:jc w:val="both"/>
        <w:rPr>
          <w:rFonts w:ascii="Times New Roman" w:eastAsia="Times New Roman" w:hAnsi="Times New Roman" w:cs="Times New Roman"/>
          <w:color w:val="000000" w:themeColor="text1"/>
          <w:sz w:val="24"/>
          <w:szCs w:val="24"/>
          <w:lang w:val="es-ES"/>
        </w:rPr>
      </w:pPr>
    </w:p>
    <w:p w:rsidR="00DB3777" w:rsidRPr="00D74B42" w:rsidRDefault="00DB3777" w:rsidP="00DB3777">
      <w:p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La Dirección General de Atención a la Ciudadanía y AIP, según Reso</w:t>
      </w:r>
      <w:bookmarkStart w:id="0" w:name="_GoBack"/>
      <w:bookmarkEnd w:id="0"/>
      <w:r w:rsidRPr="00D74B42">
        <w:rPr>
          <w:rFonts w:ascii="Times New Roman" w:hAnsi="Times New Roman" w:cs="Times New Roman"/>
          <w:color w:val="000000" w:themeColor="text1"/>
          <w:sz w:val="24"/>
          <w:szCs w:val="24"/>
        </w:rPr>
        <w:t>lución Nº 579/14, es la dependencia responsable de organizar y coordinar las Audiencias Públicas, en conjunto con los Senadores convocantes. -</w:t>
      </w:r>
    </w:p>
    <w:p w:rsidR="00DB3777" w:rsidRPr="00D74B42" w:rsidRDefault="00DB3777" w:rsidP="00DB3777">
      <w:pPr>
        <w:jc w:val="both"/>
        <w:rPr>
          <w:rFonts w:ascii="Times New Roman" w:hAnsi="Times New Roman" w:cs="Times New Roman"/>
          <w:color w:val="000000" w:themeColor="text1"/>
          <w:sz w:val="24"/>
          <w:szCs w:val="24"/>
        </w:rPr>
      </w:pPr>
    </w:p>
    <w:p w:rsidR="00C44925" w:rsidRPr="00D74B42" w:rsidRDefault="00DB3777" w:rsidP="00DB3777">
      <w:p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Es así que</w:t>
      </w:r>
      <w:r w:rsidR="00FD6162" w:rsidRPr="00D74B42">
        <w:rPr>
          <w:rFonts w:ascii="Times New Roman" w:hAnsi="Times New Roman" w:cs="Times New Roman"/>
          <w:color w:val="000000" w:themeColor="text1"/>
          <w:sz w:val="24"/>
          <w:szCs w:val="24"/>
        </w:rPr>
        <w:t>, desde el año 2014, esta dependencia, ha</w:t>
      </w:r>
      <w:r w:rsidRPr="00D74B42">
        <w:rPr>
          <w:rFonts w:ascii="Times New Roman" w:hAnsi="Times New Roman" w:cs="Times New Roman"/>
          <w:color w:val="000000" w:themeColor="text1"/>
          <w:sz w:val="24"/>
          <w:szCs w:val="24"/>
        </w:rPr>
        <w:t xml:space="preserve"> sido parte de esta importante innovación cuyo objetivo principal es la “</w:t>
      </w:r>
      <w:r w:rsidR="00FD6162" w:rsidRPr="00D74B42">
        <w:rPr>
          <w:rFonts w:ascii="Times New Roman" w:hAnsi="Times New Roman" w:cs="Times New Roman"/>
          <w:b/>
          <w:color w:val="000000" w:themeColor="text1"/>
          <w:sz w:val="24"/>
          <w:szCs w:val="24"/>
        </w:rPr>
        <w:t>participación c</w:t>
      </w:r>
      <w:r w:rsidRPr="00D74B42">
        <w:rPr>
          <w:rFonts w:ascii="Times New Roman" w:hAnsi="Times New Roman" w:cs="Times New Roman"/>
          <w:b/>
          <w:color w:val="000000" w:themeColor="text1"/>
          <w:sz w:val="24"/>
          <w:szCs w:val="24"/>
        </w:rPr>
        <w:t>iudadana</w:t>
      </w:r>
      <w:r w:rsidR="00C44925" w:rsidRPr="00D74B42">
        <w:rPr>
          <w:rFonts w:ascii="Times New Roman" w:hAnsi="Times New Roman" w:cs="Times New Roman"/>
          <w:b/>
          <w:color w:val="000000" w:themeColor="text1"/>
          <w:sz w:val="24"/>
          <w:szCs w:val="24"/>
        </w:rPr>
        <w:t xml:space="preserve"> en los procesos legislativos</w:t>
      </w:r>
      <w:r w:rsidR="00825125" w:rsidRPr="00D74B42">
        <w:rPr>
          <w:rFonts w:ascii="Times New Roman" w:hAnsi="Times New Roman" w:cs="Times New Roman"/>
          <w:color w:val="000000" w:themeColor="text1"/>
          <w:sz w:val="24"/>
          <w:szCs w:val="24"/>
        </w:rPr>
        <w:t>”. -</w:t>
      </w:r>
    </w:p>
    <w:p w:rsidR="00C44925" w:rsidRPr="00D74B42" w:rsidRDefault="00C44925" w:rsidP="00C44925">
      <w:pPr>
        <w:jc w:val="both"/>
        <w:rPr>
          <w:rFonts w:ascii="Times New Roman" w:hAnsi="Times New Roman" w:cs="Times New Roman"/>
          <w:color w:val="000000" w:themeColor="text1"/>
          <w:sz w:val="24"/>
          <w:szCs w:val="24"/>
        </w:rPr>
      </w:pPr>
    </w:p>
    <w:p w:rsidR="00C44925" w:rsidRPr="00D74B42" w:rsidRDefault="00C44925" w:rsidP="00C44925">
      <w:p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Durante </w:t>
      </w:r>
      <w:r w:rsidR="00FD6162" w:rsidRPr="00D74B42">
        <w:rPr>
          <w:rFonts w:ascii="Times New Roman" w:hAnsi="Times New Roman" w:cs="Times New Roman"/>
          <w:color w:val="000000" w:themeColor="text1"/>
          <w:sz w:val="24"/>
          <w:szCs w:val="24"/>
        </w:rPr>
        <w:t>los meses de julio, agosto y septiembre</w:t>
      </w:r>
      <w:r w:rsidR="00661E5B" w:rsidRPr="00D74B42">
        <w:rPr>
          <w:rFonts w:ascii="Times New Roman" w:hAnsi="Times New Roman" w:cs="Times New Roman"/>
          <w:color w:val="000000" w:themeColor="text1"/>
          <w:sz w:val="24"/>
          <w:szCs w:val="24"/>
        </w:rPr>
        <w:t xml:space="preserve"> </w:t>
      </w:r>
      <w:r w:rsidRPr="00D74B42">
        <w:rPr>
          <w:rFonts w:ascii="Times New Roman" w:hAnsi="Times New Roman" w:cs="Times New Roman"/>
          <w:color w:val="000000" w:themeColor="text1"/>
          <w:sz w:val="24"/>
          <w:szCs w:val="24"/>
        </w:rPr>
        <w:t xml:space="preserve">del año 2021, </w:t>
      </w:r>
      <w:r w:rsidR="00661E5B" w:rsidRPr="00D74B42">
        <w:rPr>
          <w:rFonts w:ascii="Times New Roman" w:hAnsi="Times New Roman" w:cs="Times New Roman"/>
          <w:color w:val="000000" w:themeColor="text1"/>
          <w:sz w:val="24"/>
          <w:szCs w:val="24"/>
        </w:rPr>
        <w:t>se han llevado a cabo</w:t>
      </w:r>
      <w:r w:rsidRPr="00D74B42">
        <w:rPr>
          <w:rFonts w:ascii="Times New Roman" w:hAnsi="Times New Roman" w:cs="Times New Roman"/>
          <w:color w:val="000000" w:themeColor="text1"/>
          <w:sz w:val="24"/>
          <w:szCs w:val="24"/>
        </w:rPr>
        <w:t xml:space="preserve"> Audiencias </w:t>
      </w:r>
      <w:r w:rsidR="00825125" w:rsidRPr="00D74B42">
        <w:rPr>
          <w:rFonts w:ascii="Times New Roman" w:hAnsi="Times New Roman" w:cs="Times New Roman"/>
          <w:color w:val="000000" w:themeColor="text1"/>
          <w:sz w:val="24"/>
          <w:szCs w:val="24"/>
        </w:rPr>
        <w:t>Públicas</w:t>
      </w:r>
      <w:r w:rsidRPr="00D74B42">
        <w:rPr>
          <w:rFonts w:ascii="Times New Roman" w:hAnsi="Times New Roman" w:cs="Times New Roman"/>
          <w:color w:val="000000" w:themeColor="text1"/>
          <w:sz w:val="24"/>
          <w:szCs w:val="24"/>
        </w:rPr>
        <w:t xml:space="preserve"> </w:t>
      </w:r>
      <w:r w:rsidR="00661E5B" w:rsidRPr="00D74B42">
        <w:rPr>
          <w:rFonts w:ascii="Times New Roman" w:hAnsi="Times New Roman" w:cs="Times New Roman"/>
          <w:color w:val="000000" w:themeColor="text1"/>
          <w:sz w:val="24"/>
          <w:szCs w:val="24"/>
        </w:rPr>
        <w:t>en dos modalidades: Presencial y Virtual</w:t>
      </w:r>
      <w:r w:rsidR="00825125" w:rsidRPr="00D74B42">
        <w:rPr>
          <w:rFonts w:ascii="Times New Roman" w:hAnsi="Times New Roman" w:cs="Times New Roman"/>
          <w:color w:val="000000" w:themeColor="text1"/>
          <w:sz w:val="24"/>
          <w:szCs w:val="24"/>
        </w:rPr>
        <w:t>; esto teniendo en cuenta la decisión del legislador convocante. -</w:t>
      </w:r>
    </w:p>
    <w:p w:rsidR="00C44925" w:rsidRPr="00D74B42" w:rsidRDefault="00C44925" w:rsidP="00DB3777">
      <w:pPr>
        <w:jc w:val="both"/>
        <w:rPr>
          <w:rFonts w:ascii="Times New Roman" w:hAnsi="Times New Roman" w:cs="Times New Roman"/>
          <w:color w:val="000000" w:themeColor="text1"/>
          <w:sz w:val="24"/>
          <w:szCs w:val="24"/>
        </w:rPr>
      </w:pPr>
    </w:p>
    <w:p w:rsidR="00DB3777" w:rsidRPr="00D74B42" w:rsidRDefault="00DB3777" w:rsidP="00DB3777">
      <w:p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Las Audiencias Públicas cuentan con registros y documentos accesibles y descargables, que se encuentran disponibles en los Expedientes de cada Audiencia y </w:t>
      </w:r>
      <w:r w:rsidR="00661E5B" w:rsidRPr="00D74B42">
        <w:rPr>
          <w:rFonts w:ascii="Times New Roman" w:hAnsi="Times New Roman" w:cs="Times New Roman"/>
          <w:color w:val="000000" w:themeColor="text1"/>
          <w:sz w:val="24"/>
          <w:szCs w:val="24"/>
        </w:rPr>
        <w:t xml:space="preserve">están </w:t>
      </w:r>
      <w:r w:rsidRPr="00D74B42">
        <w:rPr>
          <w:rFonts w:ascii="Times New Roman" w:hAnsi="Times New Roman" w:cs="Times New Roman"/>
          <w:color w:val="000000" w:themeColor="text1"/>
          <w:sz w:val="24"/>
          <w:szCs w:val="24"/>
        </w:rPr>
        <w:t xml:space="preserve">publicadas en la página web de la Cámara de Senadores: </w:t>
      </w:r>
      <w:hyperlink r:id="rId7" w:history="1">
        <w:r w:rsidR="00825125" w:rsidRPr="00D74B42">
          <w:rPr>
            <w:rStyle w:val="Hipervnculo"/>
            <w:rFonts w:ascii="Times New Roman" w:hAnsi="Times New Roman" w:cs="Times New Roman"/>
            <w:color w:val="000000" w:themeColor="text1"/>
            <w:sz w:val="24"/>
            <w:szCs w:val="24"/>
          </w:rPr>
          <w:t>www.senado.gov.py</w:t>
        </w:r>
      </w:hyperlink>
      <w:r w:rsidR="00825125" w:rsidRPr="00D74B42">
        <w:rPr>
          <w:rFonts w:ascii="Times New Roman" w:hAnsi="Times New Roman" w:cs="Times New Roman"/>
          <w:color w:val="000000" w:themeColor="text1"/>
          <w:sz w:val="24"/>
          <w:szCs w:val="24"/>
        </w:rPr>
        <w:t>., sección: Audiencias Públicas.</w:t>
      </w:r>
    </w:p>
    <w:p w:rsidR="00DB3777" w:rsidRPr="00D74B42" w:rsidRDefault="00DB3777" w:rsidP="00DB3777">
      <w:pPr>
        <w:jc w:val="both"/>
        <w:rPr>
          <w:rFonts w:ascii="Times New Roman" w:hAnsi="Times New Roman" w:cs="Times New Roman"/>
          <w:color w:val="000000" w:themeColor="text1"/>
          <w:sz w:val="24"/>
          <w:szCs w:val="24"/>
        </w:rPr>
      </w:pPr>
    </w:p>
    <w:p w:rsidR="00DB3777" w:rsidRPr="00D74B42" w:rsidRDefault="00DB3777" w:rsidP="00DB3777">
      <w:pPr>
        <w:jc w:val="both"/>
        <w:rPr>
          <w:rFonts w:ascii="Times New Roman" w:eastAsia="Times New Roman" w:hAnsi="Times New Roman" w:cs="Times New Roman"/>
          <w:b/>
          <w:color w:val="000000" w:themeColor="text1"/>
          <w:sz w:val="24"/>
          <w:szCs w:val="24"/>
          <w:lang w:val="es-ES"/>
        </w:rPr>
      </w:pPr>
      <w:r w:rsidRPr="00D74B42">
        <w:rPr>
          <w:rFonts w:ascii="Times New Roman" w:hAnsi="Times New Roman" w:cs="Times New Roman"/>
          <w:b/>
          <w:color w:val="000000" w:themeColor="text1"/>
          <w:sz w:val="24"/>
          <w:szCs w:val="24"/>
        </w:rPr>
        <w:t xml:space="preserve">Por último, la Jefatura de Audiencias Públicas, dependiente de la Dirección General, presenta el siguiente </w:t>
      </w:r>
      <w:r w:rsidR="00661E5B" w:rsidRPr="00D74B42">
        <w:rPr>
          <w:rFonts w:ascii="Times New Roman" w:hAnsi="Times New Roman" w:cs="Times New Roman"/>
          <w:b/>
          <w:color w:val="000000" w:themeColor="text1"/>
          <w:sz w:val="24"/>
          <w:szCs w:val="24"/>
        </w:rPr>
        <w:t>Informe Trimestral</w:t>
      </w:r>
      <w:r w:rsidRPr="00D74B42">
        <w:rPr>
          <w:rFonts w:ascii="Times New Roman" w:hAnsi="Times New Roman" w:cs="Times New Roman"/>
          <w:b/>
          <w:color w:val="000000" w:themeColor="text1"/>
          <w:sz w:val="24"/>
          <w:szCs w:val="24"/>
        </w:rPr>
        <w:t xml:space="preserve">, que se ha elaborado a partir de los registros obrantes en los expedientes </w:t>
      </w:r>
      <w:r w:rsidR="00661E5B" w:rsidRPr="00D74B42">
        <w:rPr>
          <w:rFonts w:ascii="Times New Roman" w:hAnsi="Times New Roman" w:cs="Times New Roman"/>
          <w:b/>
          <w:color w:val="000000" w:themeColor="text1"/>
          <w:sz w:val="24"/>
          <w:szCs w:val="24"/>
        </w:rPr>
        <w:t xml:space="preserve">de las Audiencias Públicas: </w:t>
      </w:r>
    </w:p>
    <w:p w:rsidR="00C44925" w:rsidRPr="00D74B42" w:rsidRDefault="00C44925" w:rsidP="00C44925">
      <w:pPr>
        <w:jc w:val="both"/>
        <w:rPr>
          <w:rFonts w:ascii="Times New Roman" w:hAnsi="Times New Roman" w:cs="Times New Roman"/>
          <w:color w:val="000000" w:themeColor="text1"/>
          <w:sz w:val="24"/>
          <w:szCs w:val="24"/>
        </w:rPr>
      </w:pPr>
    </w:p>
    <w:p w:rsidR="00C44925" w:rsidRPr="00D74B42" w:rsidRDefault="00C44925" w:rsidP="004B72C9">
      <w:pPr>
        <w:pStyle w:val="Prrafodelista"/>
        <w:numPr>
          <w:ilvl w:val="0"/>
          <w:numId w:val="4"/>
        </w:num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Se contabiliza un total de </w:t>
      </w:r>
      <w:r w:rsidR="00FD6162" w:rsidRPr="00D74B42">
        <w:rPr>
          <w:rFonts w:ascii="Times New Roman" w:hAnsi="Times New Roman" w:cs="Times New Roman"/>
          <w:b/>
          <w:color w:val="000000" w:themeColor="text1"/>
          <w:sz w:val="24"/>
          <w:szCs w:val="24"/>
        </w:rPr>
        <w:t>12</w:t>
      </w:r>
      <w:r w:rsidRPr="00D74B42">
        <w:rPr>
          <w:rFonts w:ascii="Times New Roman" w:hAnsi="Times New Roman" w:cs="Times New Roman"/>
          <w:b/>
          <w:color w:val="000000" w:themeColor="text1"/>
          <w:sz w:val="24"/>
          <w:szCs w:val="24"/>
        </w:rPr>
        <w:t xml:space="preserve"> (</w:t>
      </w:r>
      <w:r w:rsidR="00FD6162" w:rsidRPr="00D74B42">
        <w:rPr>
          <w:rFonts w:ascii="Times New Roman" w:hAnsi="Times New Roman" w:cs="Times New Roman"/>
          <w:b/>
          <w:color w:val="000000" w:themeColor="text1"/>
          <w:sz w:val="24"/>
          <w:szCs w:val="24"/>
        </w:rPr>
        <w:t>doce</w:t>
      </w:r>
      <w:r w:rsidRPr="00D74B42">
        <w:rPr>
          <w:rFonts w:ascii="Times New Roman" w:hAnsi="Times New Roman" w:cs="Times New Roman"/>
          <w:b/>
          <w:color w:val="000000" w:themeColor="text1"/>
          <w:sz w:val="24"/>
          <w:szCs w:val="24"/>
        </w:rPr>
        <w:t>) Audiencias Públicas.</w:t>
      </w:r>
    </w:p>
    <w:p w:rsidR="00FD6162" w:rsidRPr="00D74B42" w:rsidRDefault="00C44925" w:rsidP="004B72C9">
      <w:pPr>
        <w:pStyle w:val="Prrafodelista"/>
        <w:numPr>
          <w:ilvl w:val="0"/>
          <w:numId w:val="4"/>
        </w:numPr>
        <w:jc w:val="both"/>
        <w:rPr>
          <w:rFonts w:ascii="Times New Roman" w:hAnsi="Times New Roman" w:cs="Times New Roman"/>
          <w:color w:val="000000" w:themeColor="text1"/>
          <w:sz w:val="24"/>
          <w:szCs w:val="24"/>
        </w:rPr>
      </w:pPr>
      <w:r w:rsidRPr="00D74B42">
        <w:rPr>
          <w:rFonts w:ascii="Times New Roman" w:hAnsi="Times New Roman" w:cs="Times New Roman"/>
          <w:b/>
          <w:color w:val="000000" w:themeColor="text1"/>
          <w:sz w:val="24"/>
          <w:szCs w:val="24"/>
        </w:rPr>
        <w:t xml:space="preserve"> Con una participación total de </w:t>
      </w:r>
      <w:r w:rsidR="00FD6162" w:rsidRPr="00D74B42">
        <w:rPr>
          <w:rFonts w:ascii="Times New Roman" w:hAnsi="Times New Roman" w:cs="Times New Roman"/>
          <w:b/>
          <w:color w:val="000000" w:themeColor="text1"/>
          <w:sz w:val="24"/>
          <w:szCs w:val="24"/>
        </w:rPr>
        <w:t>6.176</w:t>
      </w:r>
      <w:r w:rsidRPr="00D74B42">
        <w:rPr>
          <w:rFonts w:ascii="Times New Roman" w:hAnsi="Times New Roman" w:cs="Times New Roman"/>
          <w:b/>
          <w:color w:val="000000" w:themeColor="text1"/>
          <w:sz w:val="24"/>
          <w:szCs w:val="24"/>
        </w:rPr>
        <w:t xml:space="preserve"> (</w:t>
      </w:r>
      <w:r w:rsidR="00FD6162" w:rsidRPr="00D74B42">
        <w:rPr>
          <w:rFonts w:ascii="Times New Roman" w:hAnsi="Times New Roman" w:cs="Times New Roman"/>
          <w:b/>
          <w:color w:val="000000" w:themeColor="text1"/>
          <w:sz w:val="24"/>
          <w:szCs w:val="24"/>
        </w:rPr>
        <w:t>seis mil ciento setenta y seis</w:t>
      </w:r>
      <w:r w:rsidRPr="00D74B42">
        <w:rPr>
          <w:rFonts w:ascii="Times New Roman" w:hAnsi="Times New Roman" w:cs="Times New Roman"/>
          <w:b/>
          <w:color w:val="000000" w:themeColor="text1"/>
          <w:sz w:val="24"/>
          <w:szCs w:val="24"/>
        </w:rPr>
        <w:t>) ciudadanos aproximadamente</w:t>
      </w:r>
      <w:r w:rsidR="00FD6162" w:rsidRPr="00D74B42">
        <w:rPr>
          <w:rFonts w:ascii="Times New Roman" w:hAnsi="Times New Roman" w:cs="Times New Roman"/>
          <w:color w:val="000000" w:themeColor="text1"/>
          <w:sz w:val="24"/>
          <w:szCs w:val="24"/>
        </w:rPr>
        <w:t>; de las cuales:</w:t>
      </w:r>
    </w:p>
    <w:p w:rsidR="00FD6162" w:rsidRPr="00D74B42" w:rsidRDefault="00FD6162" w:rsidP="00FD6162">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-169 (ciento sesenta y nueve</w:t>
      </w:r>
      <w:r w:rsidR="00C44925" w:rsidRPr="00D74B42">
        <w:rPr>
          <w:rFonts w:ascii="Times New Roman" w:hAnsi="Times New Roman" w:cs="Times New Roman"/>
          <w:color w:val="000000" w:themeColor="text1"/>
          <w:sz w:val="24"/>
          <w:szCs w:val="24"/>
        </w:rPr>
        <w:t>) ciudadanos participaron</w:t>
      </w:r>
      <w:r w:rsidR="00825125" w:rsidRPr="00D74B42">
        <w:rPr>
          <w:rFonts w:ascii="Times New Roman" w:hAnsi="Times New Roman" w:cs="Times New Roman"/>
          <w:color w:val="000000" w:themeColor="text1"/>
          <w:sz w:val="24"/>
          <w:szCs w:val="24"/>
        </w:rPr>
        <w:t xml:space="preserve"> de forma presencial; </w:t>
      </w:r>
    </w:p>
    <w:p w:rsidR="00FD6162" w:rsidRPr="00D74B42" w:rsidRDefault="00FD6162" w:rsidP="00FD6162">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-769</w:t>
      </w:r>
      <w:r w:rsidR="00C44925" w:rsidRPr="00D74B42">
        <w:rPr>
          <w:rFonts w:ascii="Times New Roman" w:hAnsi="Times New Roman" w:cs="Times New Roman"/>
          <w:color w:val="000000" w:themeColor="text1"/>
          <w:sz w:val="24"/>
          <w:szCs w:val="24"/>
        </w:rPr>
        <w:t xml:space="preserve"> (</w:t>
      </w:r>
      <w:r w:rsidRPr="00D74B42">
        <w:rPr>
          <w:rFonts w:ascii="Times New Roman" w:hAnsi="Times New Roman" w:cs="Times New Roman"/>
          <w:color w:val="000000" w:themeColor="text1"/>
          <w:sz w:val="24"/>
          <w:szCs w:val="24"/>
        </w:rPr>
        <w:t>setecientos sesenta y nueve</w:t>
      </w:r>
      <w:r w:rsidR="00C44925" w:rsidRPr="00D74B42">
        <w:rPr>
          <w:rFonts w:ascii="Times New Roman" w:hAnsi="Times New Roman" w:cs="Times New Roman"/>
          <w:color w:val="000000" w:themeColor="text1"/>
          <w:sz w:val="24"/>
          <w:szCs w:val="24"/>
        </w:rPr>
        <w:t>) participaron de manera virtual,</w:t>
      </w:r>
      <w:r w:rsidR="00C44925" w:rsidRPr="00D74B42">
        <w:rPr>
          <w:color w:val="000000" w:themeColor="text1"/>
          <w:sz w:val="24"/>
          <w:szCs w:val="24"/>
        </w:rPr>
        <w:t xml:space="preserve"> </w:t>
      </w:r>
      <w:r w:rsidR="00C44925" w:rsidRPr="00D74B42">
        <w:rPr>
          <w:rFonts w:ascii="Times New Roman" w:hAnsi="Times New Roman" w:cs="Times New Roman"/>
          <w:color w:val="000000" w:themeColor="text1"/>
          <w:sz w:val="24"/>
          <w:szCs w:val="24"/>
        </w:rPr>
        <w:t xml:space="preserve">a través del </w:t>
      </w:r>
    </w:p>
    <w:p w:rsidR="00FD6162" w:rsidRPr="00D74B42" w:rsidRDefault="00FD6162" w:rsidP="00FD6162">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  </w:t>
      </w:r>
      <w:r w:rsidR="00C44925" w:rsidRPr="00D74B42">
        <w:rPr>
          <w:rFonts w:ascii="Times New Roman" w:hAnsi="Times New Roman" w:cs="Times New Roman"/>
          <w:color w:val="000000" w:themeColor="text1"/>
          <w:sz w:val="24"/>
          <w:szCs w:val="24"/>
        </w:rPr>
        <w:t xml:space="preserve">Zoom; </w:t>
      </w:r>
    </w:p>
    <w:p w:rsidR="00FD6162" w:rsidRPr="00D74B42" w:rsidRDefault="00FD6162" w:rsidP="00FD6162">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-974 </w:t>
      </w:r>
      <w:r w:rsidR="00C44925" w:rsidRPr="00D74B42">
        <w:rPr>
          <w:rFonts w:ascii="Times New Roman" w:hAnsi="Times New Roman" w:cs="Times New Roman"/>
          <w:color w:val="000000" w:themeColor="text1"/>
          <w:sz w:val="24"/>
          <w:szCs w:val="24"/>
        </w:rPr>
        <w:t>(</w:t>
      </w:r>
      <w:r w:rsidRPr="00D74B42">
        <w:rPr>
          <w:rFonts w:ascii="Times New Roman" w:hAnsi="Times New Roman" w:cs="Times New Roman"/>
          <w:color w:val="000000" w:themeColor="text1"/>
          <w:sz w:val="24"/>
          <w:szCs w:val="24"/>
        </w:rPr>
        <w:t>novecientos setenta y cuatro</w:t>
      </w:r>
      <w:r w:rsidR="00C44925" w:rsidRPr="00D74B42">
        <w:rPr>
          <w:rFonts w:ascii="Times New Roman" w:hAnsi="Times New Roman" w:cs="Times New Roman"/>
          <w:color w:val="000000" w:themeColor="text1"/>
          <w:sz w:val="24"/>
          <w:szCs w:val="24"/>
        </w:rPr>
        <w:t xml:space="preserve">) siguieron a través del canal de </w:t>
      </w:r>
      <w:r w:rsidR="00825125" w:rsidRPr="00D74B42">
        <w:rPr>
          <w:rFonts w:ascii="Times New Roman" w:hAnsi="Times New Roman" w:cs="Times New Roman"/>
          <w:color w:val="000000" w:themeColor="text1"/>
          <w:sz w:val="24"/>
          <w:szCs w:val="24"/>
        </w:rPr>
        <w:t xml:space="preserve">YouTube; </w:t>
      </w:r>
    </w:p>
    <w:p w:rsidR="00FD6162" w:rsidRPr="00D74B42" w:rsidRDefault="00FD6162" w:rsidP="00FD6162">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-4.264 (cuatro mil doscientos sesenta y cuatro</w:t>
      </w:r>
      <w:r w:rsidR="00C44925" w:rsidRPr="00D74B42">
        <w:rPr>
          <w:rFonts w:ascii="Times New Roman" w:hAnsi="Times New Roman" w:cs="Times New Roman"/>
          <w:color w:val="000000" w:themeColor="text1"/>
          <w:sz w:val="24"/>
          <w:szCs w:val="24"/>
        </w:rPr>
        <w:t xml:space="preserve">) siguieron a través del Facebook </w:t>
      </w:r>
    </w:p>
    <w:p w:rsidR="00C44925" w:rsidRPr="00D74B42" w:rsidRDefault="00FD6162" w:rsidP="00FD6162">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  </w:t>
      </w:r>
      <w:r w:rsidR="00C44925" w:rsidRPr="00D74B42">
        <w:rPr>
          <w:rFonts w:ascii="Times New Roman" w:hAnsi="Times New Roman" w:cs="Times New Roman"/>
          <w:color w:val="000000" w:themeColor="text1"/>
          <w:sz w:val="24"/>
          <w:szCs w:val="24"/>
        </w:rPr>
        <w:t xml:space="preserve">Live.  </w:t>
      </w:r>
    </w:p>
    <w:p w:rsidR="00DF6631" w:rsidRPr="00D74B42" w:rsidRDefault="00DF6631" w:rsidP="004B72C9">
      <w:pPr>
        <w:pStyle w:val="Prrafodelista"/>
        <w:numPr>
          <w:ilvl w:val="0"/>
          <w:numId w:val="4"/>
        </w:num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Las Audiencias Públicas fueron realizadas en dos modalidades:</w:t>
      </w:r>
    </w:p>
    <w:p w:rsidR="00DF6631"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-Virtual: 09 (Nueve</w:t>
      </w:r>
      <w:r w:rsidR="00C44925" w:rsidRPr="00D74B42">
        <w:rPr>
          <w:rFonts w:ascii="Times New Roman" w:hAnsi="Times New Roman" w:cs="Times New Roman"/>
          <w:color w:val="000000" w:themeColor="text1"/>
          <w:sz w:val="24"/>
          <w:szCs w:val="24"/>
        </w:rPr>
        <w:t>)</w:t>
      </w:r>
      <w:r w:rsidRPr="00D74B42">
        <w:rPr>
          <w:rFonts w:ascii="Times New Roman" w:hAnsi="Times New Roman" w:cs="Times New Roman"/>
          <w:color w:val="000000" w:themeColor="text1"/>
          <w:sz w:val="24"/>
          <w:szCs w:val="24"/>
        </w:rPr>
        <w:t xml:space="preserve"> Audiencias Públicas, utilizando la plataforma Zoom.</w:t>
      </w:r>
    </w:p>
    <w:p w:rsidR="00DF6631"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-Presencial: 03 (Tres) llevadas a cabo en los Departamentos de: San Pedro (1) e </w:t>
      </w:r>
    </w:p>
    <w:p w:rsidR="00DF6631"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 Itapuá (2)</w:t>
      </w:r>
    </w:p>
    <w:p w:rsidR="00DF6631" w:rsidRPr="00D74B42" w:rsidRDefault="00DF6631" w:rsidP="004B72C9">
      <w:pPr>
        <w:pStyle w:val="Prrafodelista"/>
        <w:numPr>
          <w:ilvl w:val="0"/>
          <w:numId w:val="4"/>
        </w:num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Los temas abordados en las 12 (doce) Audiencias Públicas fueron: </w:t>
      </w:r>
    </w:p>
    <w:p w:rsidR="00DF6631"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-7 (siete</w:t>
      </w:r>
      <w:r w:rsidR="0038193B" w:rsidRPr="00D74B42">
        <w:rPr>
          <w:rFonts w:ascii="Times New Roman" w:hAnsi="Times New Roman" w:cs="Times New Roman"/>
          <w:color w:val="000000" w:themeColor="text1"/>
          <w:sz w:val="24"/>
          <w:szCs w:val="24"/>
        </w:rPr>
        <w:t>) Proyecto</w:t>
      </w:r>
      <w:r w:rsidRPr="00D74B42">
        <w:rPr>
          <w:rFonts w:ascii="Times New Roman" w:hAnsi="Times New Roman" w:cs="Times New Roman"/>
          <w:color w:val="000000" w:themeColor="text1"/>
          <w:sz w:val="24"/>
          <w:szCs w:val="24"/>
        </w:rPr>
        <w:t>s</w:t>
      </w:r>
      <w:r w:rsidR="0038193B" w:rsidRPr="00D74B42">
        <w:rPr>
          <w:rFonts w:ascii="Times New Roman" w:hAnsi="Times New Roman" w:cs="Times New Roman"/>
          <w:color w:val="000000" w:themeColor="text1"/>
          <w:sz w:val="24"/>
          <w:szCs w:val="24"/>
        </w:rPr>
        <w:t xml:space="preserve"> de Ley</w:t>
      </w:r>
      <w:r w:rsidRPr="00D74B42">
        <w:rPr>
          <w:rFonts w:ascii="Times New Roman" w:hAnsi="Times New Roman" w:cs="Times New Roman"/>
          <w:color w:val="000000" w:themeColor="text1"/>
          <w:sz w:val="24"/>
          <w:szCs w:val="24"/>
        </w:rPr>
        <w:t xml:space="preserve">, de materia Constitucional; Penal y Penitenciaria; </w:t>
      </w:r>
    </w:p>
    <w:p w:rsidR="00DF6631"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  Derechos Humanos; Administrativa; Ambiental.</w:t>
      </w:r>
      <w:r w:rsidR="003D1CFE" w:rsidRPr="00D74B42">
        <w:rPr>
          <w:rFonts w:ascii="Times New Roman" w:hAnsi="Times New Roman" w:cs="Times New Roman"/>
          <w:color w:val="000000" w:themeColor="text1"/>
          <w:sz w:val="24"/>
          <w:szCs w:val="24"/>
        </w:rPr>
        <w:t xml:space="preserve"> </w:t>
      </w:r>
    </w:p>
    <w:p w:rsidR="00DF6631"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-5 (cinco</w:t>
      </w:r>
      <w:r w:rsidR="003D1CFE" w:rsidRPr="00D74B42">
        <w:rPr>
          <w:rFonts w:ascii="Times New Roman" w:hAnsi="Times New Roman" w:cs="Times New Roman"/>
          <w:color w:val="000000" w:themeColor="text1"/>
          <w:sz w:val="24"/>
          <w:szCs w:val="24"/>
        </w:rPr>
        <w:t>) Problemáticas</w:t>
      </w:r>
      <w:r w:rsidRPr="00D74B42">
        <w:rPr>
          <w:rFonts w:ascii="Times New Roman" w:hAnsi="Times New Roman" w:cs="Times New Roman"/>
          <w:color w:val="000000" w:themeColor="text1"/>
          <w:sz w:val="24"/>
          <w:szCs w:val="24"/>
        </w:rPr>
        <w:t>,</w:t>
      </w:r>
      <w:r w:rsidR="003D1CFE" w:rsidRPr="00D74B42">
        <w:rPr>
          <w:rFonts w:ascii="Times New Roman" w:hAnsi="Times New Roman" w:cs="Times New Roman"/>
          <w:color w:val="000000" w:themeColor="text1"/>
          <w:sz w:val="24"/>
          <w:szCs w:val="24"/>
        </w:rPr>
        <w:t xml:space="preserve"> de materia </w:t>
      </w:r>
      <w:r w:rsidRPr="00D74B42">
        <w:rPr>
          <w:rFonts w:ascii="Times New Roman" w:hAnsi="Times New Roman" w:cs="Times New Roman"/>
          <w:color w:val="000000" w:themeColor="text1"/>
          <w:sz w:val="24"/>
          <w:szCs w:val="24"/>
        </w:rPr>
        <w:t xml:space="preserve">Derechos Humanos; Administrativa; </w:t>
      </w:r>
    </w:p>
    <w:p w:rsidR="0038193B" w:rsidRPr="00D74B42" w:rsidRDefault="00DF6631" w:rsidP="00DF6631">
      <w:pPr>
        <w:pStyle w:val="Prrafodelista"/>
        <w:ind w:firstLine="696"/>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 xml:space="preserve">  Comercial.</w:t>
      </w:r>
    </w:p>
    <w:p w:rsidR="00DB3777" w:rsidRPr="00D74B42" w:rsidRDefault="00C44925" w:rsidP="00DB3777">
      <w:pPr>
        <w:pStyle w:val="Prrafodelista"/>
        <w:numPr>
          <w:ilvl w:val="0"/>
          <w:numId w:val="4"/>
        </w:numPr>
        <w:jc w:val="both"/>
        <w:rPr>
          <w:rFonts w:ascii="Times New Roman" w:hAnsi="Times New Roman" w:cs="Times New Roman"/>
          <w:color w:val="000000" w:themeColor="text1"/>
          <w:sz w:val="24"/>
          <w:szCs w:val="24"/>
        </w:rPr>
      </w:pPr>
      <w:r w:rsidRPr="00D74B42">
        <w:rPr>
          <w:rFonts w:ascii="Times New Roman" w:hAnsi="Times New Roman" w:cs="Times New Roman"/>
          <w:color w:val="000000" w:themeColor="text1"/>
          <w:sz w:val="24"/>
          <w:szCs w:val="24"/>
        </w:rPr>
        <w:t>Todas las Audiencias Públicas fueron transmitidas vía online, a través del canal de You</w:t>
      </w:r>
      <w:r w:rsidR="00D74B42" w:rsidRPr="00D74B42">
        <w:rPr>
          <w:rFonts w:ascii="Times New Roman" w:hAnsi="Times New Roman" w:cs="Times New Roman"/>
          <w:color w:val="000000" w:themeColor="text1"/>
          <w:sz w:val="24"/>
          <w:szCs w:val="24"/>
        </w:rPr>
        <w:t>Tube, SenadoTV, Facebook e IPTV; exceptuando aquellas realizadas en el mes de septiembre, que fueron transmitidas en diferido, teniendo en cuenta las disposiciones establecidas de prioridad de la transmisión de las reuniones de la Comisión Bicameral de Presupuesto, para el estudio y análisis del Presupuesto General de Gastos de la Nación.</w:t>
      </w:r>
    </w:p>
    <w:p w:rsidR="00DB3777" w:rsidRPr="00D74B42" w:rsidRDefault="00DB3777" w:rsidP="00DB3777">
      <w:pPr>
        <w:jc w:val="both"/>
        <w:rPr>
          <w:rFonts w:ascii="Times New Roman" w:eastAsia="Times New Roman" w:hAnsi="Times New Roman" w:cs="Times New Roman"/>
          <w:sz w:val="24"/>
          <w:szCs w:val="24"/>
        </w:rPr>
      </w:pPr>
    </w:p>
    <w:p w:rsidR="00DB3777" w:rsidRPr="00D74B42" w:rsidRDefault="00DB3777" w:rsidP="00DB3777">
      <w:pPr>
        <w:jc w:val="right"/>
        <w:rPr>
          <w:rFonts w:ascii="Times New Roman" w:hAnsi="Times New Roman" w:cs="Times New Roman"/>
          <w:b/>
          <w:color w:val="auto"/>
          <w:sz w:val="24"/>
          <w:szCs w:val="24"/>
        </w:rPr>
      </w:pPr>
      <w:r w:rsidRPr="00D74B42">
        <w:rPr>
          <w:rFonts w:ascii="Times New Roman" w:hAnsi="Times New Roman" w:cs="Times New Roman"/>
          <w:b/>
          <w:color w:val="auto"/>
          <w:sz w:val="24"/>
          <w:szCs w:val="24"/>
        </w:rPr>
        <w:t>JEFATURA DE AUDIENCIAS PÚBLICA</w:t>
      </w:r>
    </w:p>
    <w:p w:rsidR="00DB3777" w:rsidRPr="00D74B42" w:rsidRDefault="00D74B42" w:rsidP="00DB3777">
      <w:pPr>
        <w:jc w:val="right"/>
        <w:rPr>
          <w:rFonts w:ascii="Times New Roman" w:hAnsi="Times New Roman" w:cs="Times New Roman"/>
          <w:b/>
          <w:color w:val="auto"/>
          <w:sz w:val="24"/>
          <w:szCs w:val="24"/>
        </w:rPr>
      </w:pPr>
      <w:r>
        <w:rPr>
          <w:rFonts w:ascii="Times New Roman" w:hAnsi="Times New Roman" w:cs="Times New Roman"/>
          <w:b/>
          <w:color w:val="auto"/>
          <w:sz w:val="24"/>
          <w:szCs w:val="24"/>
        </w:rPr>
        <w:t>29/09</w:t>
      </w:r>
      <w:r w:rsidR="004B72C9" w:rsidRPr="00D74B42">
        <w:rPr>
          <w:rFonts w:ascii="Times New Roman" w:hAnsi="Times New Roman" w:cs="Times New Roman"/>
          <w:b/>
          <w:color w:val="auto"/>
          <w:sz w:val="24"/>
          <w:szCs w:val="24"/>
        </w:rPr>
        <w:t>/2021</w:t>
      </w:r>
    </w:p>
    <w:p w:rsidR="004B72C9" w:rsidRPr="00D74B42" w:rsidRDefault="004B72C9" w:rsidP="00DB3777">
      <w:pPr>
        <w:jc w:val="right"/>
        <w:rPr>
          <w:rFonts w:ascii="Times New Roman" w:hAnsi="Times New Roman" w:cs="Times New Roman"/>
          <w:b/>
          <w:color w:val="auto"/>
          <w:sz w:val="24"/>
          <w:szCs w:val="24"/>
        </w:rPr>
      </w:pPr>
    </w:p>
    <w:p w:rsidR="004B72C9" w:rsidRPr="00D74B42" w:rsidRDefault="004B72C9" w:rsidP="00DB3777">
      <w:pPr>
        <w:jc w:val="right"/>
        <w:rPr>
          <w:rFonts w:ascii="Times New Roman" w:hAnsi="Times New Roman" w:cs="Times New Roman"/>
          <w:b/>
          <w:color w:val="auto"/>
          <w:sz w:val="24"/>
          <w:szCs w:val="24"/>
        </w:rPr>
      </w:pPr>
    </w:p>
    <w:p w:rsidR="004B72C9" w:rsidRPr="00D74B42" w:rsidRDefault="004B72C9" w:rsidP="00DB3777">
      <w:pPr>
        <w:jc w:val="right"/>
        <w:rPr>
          <w:rFonts w:ascii="Times New Roman" w:hAnsi="Times New Roman" w:cs="Times New Roman"/>
          <w:b/>
          <w:color w:val="auto"/>
          <w:sz w:val="24"/>
          <w:szCs w:val="24"/>
        </w:rPr>
      </w:pPr>
    </w:p>
    <w:p w:rsidR="004B72C9" w:rsidRPr="00D74B42" w:rsidRDefault="004B72C9" w:rsidP="006317B5">
      <w:pPr>
        <w:rPr>
          <w:rFonts w:ascii="Times New Roman" w:hAnsi="Times New Roman" w:cs="Times New Roman"/>
          <w:b/>
          <w:color w:val="auto"/>
          <w:sz w:val="24"/>
          <w:szCs w:val="24"/>
        </w:rPr>
      </w:pPr>
    </w:p>
    <w:p w:rsidR="004B72C9" w:rsidRPr="00D74B42" w:rsidRDefault="004B72C9" w:rsidP="004B72C9">
      <w:pPr>
        <w:jc w:val="center"/>
        <w:rPr>
          <w:rFonts w:ascii="Times New Roman" w:eastAsia="Times New Roman" w:hAnsi="Times New Roman" w:cs="Times New Roman"/>
          <w:b/>
          <w:color w:val="000000" w:themeColor="text1"/>
          <w:sz w:val="24"/>
          <w:szCs w:val="24"/>
          <w:lang w:val="es-ES"/>
        </w:rPr>
      </w:pPr>
      <w:r w:rsidRPr="00D74B42">
        <w:rPr>
          <w:rFonts w:ascii="Times New Roman" w:eastAsia="Times New Roman" w:hAnsi="Times New Roman" w:cs="Times New Roman"/>
          <w:b/>
          <w:color w:val="000000" w:themeColor="text1"/>
          <w:sz w:val="24"/>
          <w:szCs w:val="24"/>
          <w:lang w:val="es-ES"/>
        </w:rPr>
        <w:lastRenderedPageBreak/>
        <w:t>ANEXOS</w:t>
      </w:r>
    </w:p>
    <w:p w:rsidR="004B72C9" w:rsidRPr="00D74B42" w:rsidRDefault="004B72C9" w:rsidP="004B72C9">
      <w:pPr>
        <w:rPr>
          <w:rFonts w:ascii="Times New Roman" w:eastAsia="Times New Roman" w:hAnsi="Times New Roman" w:cs="Times New Roman"/>
          <w:b/>
          <w:color w:val="000000" w:themeColor="text1"/>
          <w:sz w:val="24"/>
          <w:szCs w:val="24"/>
          <w:lang w:val="es-ES"/>
        </w:rPr>
      </w:pPr>
    </w:p>
    <w:p w:rsidR="004B72C9" w:rsidRPr="00D74B42" w:rsidRDefault="004B72C9" w:rsidP="004B72C9">
      <w:pPr>
        <w:jc w:val="both"/>
        <w:rPr>
          <w:rFonts w:ascii="Times New Roman" w:hAnsi="Times New Roman" w:cs="Times New Roman"/>
          <w:b/>
          <w:sz w:val="24"/>
          <w:szCs w:val="24"/>
          <w:u w:val="single"/>
        </w:rPr>
      </w:pPr>
    </w:p>
    <w:p w:rsidR="004B72C9" w:rsidRPr="00D74B42" w:rsidRDefault="004B72C9" w:rsidP="004B72C9">
      <w:pPr>
        <w:jc w:val="both"/>
        <w:rPr>
          <w:rFonts w:ascii="Times New Roman" w:hAnsi="Times New Roman" w:cs="Times New Roman"/>
          <w:b/>
          <w:sz w:val="24"/>
          <w:szCs w:val="24"/>
          <w:u w:val="single"/>
        </w:rPr>
      </w:pPr>
    </w:p>
    <w:p w:rsidR="004B72C9" w:rsidRPr="00D74B42" w:rsidRDefault="004B72C9" w:rsidP="004B72C9">
      <w:pPr>
        <w:jc w:val="both"/>
        <w:rPr>
          <w:rFonts w:ascii="Times New Roman" w:hAnsi="Times New Roman" w:cs="Times New Roman"/>
          <w:b/>
          <w:sz w:val="24"/>
          <w:szCs w:val="24"/>
          <w:u w:val="single"/>
        </w:rPr>
      </w:pPr>
    </w:p>
    <w:p w:rsidR="004B72C9" w:rsidRPr="00D74B42" w:rsidRDefault="004B72C9" w:rsidP="004B72C9">
      <w:pPr>
        <w:jc w:val="both"/>
        <w:rPr>
          <w:rFonts w:ascii="Times New Roman" w:hAnsi="Times New Roman" w:cs="Times New Roman"/>
          <w:b/>
          <w:sz w:val="24"/>
          <w:szCs w:val="24"/>
          <w:u w:val="single"/>
        </w:rPr>
      </w:pPr>
      <w:r w:rsidRPr="00D74B42">
        <w:rPr>
          <w:rFonts w:ascii="Times New Roman" w:hAnsi="Times New Roman" w:cs="Times New Roman"/>
          <w:b/>
          <w:sz w:val="24"/>
          <w:szCs w:val="24"/>
          <w:u w:val="single"/>
        </w:rPr>
        <w:t xml:space="preserve">Gráfico 1: </w:t>
      </w:r>
    </w:p>
    <w:p w:rsidR="004B72C9" w:rsidRPr="00D74B42" w:rsidRDefault="0038193B" w:rsidP="004B72C9">
      <w:pPr>
        <w:jc w:val="both"/>
        <w:rPr>
          <w:rFonts w:ascii="Times New Roman" w:hAnsi="Times New Roman" w:cs="Times New Roman"/>
          <w:b/>
          <w:i/>
          <w:sz w:val="24"/>
          <w:szCs w:val="24"/>
        </w:rPr>
      </w:pPr>
      <w:r w:rsidRPr="00D74B42">
        <w:rPr>
          <w:rFonts w:ascii="Times New Roman" w:hAnsi="Times New Roman" w:cs="Times New Roman"/>
          <w:b/>
          <w:i/>
          <w:sz w:val="24"/>
          <w:szCs w:val="24"/>
        </w:rPr>
        <w:t xml:space="preserve">Modalidades de desarrollo de </w:t>
      </w:r>
      <w:r w:rsidR="006317B5">
        <w:rPr>
          <w:rFonts w:ascii="Times New Roman" w:hAnsi="Times New Roman" w:cs="Times New Roman"/>
          <w:b/>
          <w:i/>
          <w:sz w:val="24"/>
          <w:szCs w:val="24"/>
        </w:rPr>
        <w:t xml:space="preserve">las </w:t>
      </w:r>
      <w:r w:rsidR="004B72C9" w:rsidRPr="00D74B42">
        <w:rPr>
          <w:rFonts w:ascii="Times New Roman" w:hAnsi="Times New Roman" w:cs="Times New Roman"/>
          <w:b/>
          <w:i/>
          <w:sz w:val="24"/>
          <w:szCs w:val="24"/>
        </w:rPr>
        <w:t>Audiencias Públicas</w:t>
      </w:r>
      <w:r w:rsidR="006317B5">
        <w:rPr>
          <w:rFonts w:ascii="Times New Roman" w:hAnsi="Times New Roman" w:cs="Times New Roman"/>
          <w:b/>
          <w:i/>
          <w:sz w:val="24"/>
          <w:szCs w:val="24"/>
        </w:rPr>
        <w:t>. (de julio a septiembre)</w:t>
      </w:r>
    </w:p>
    <w:p w:rsidR="004B72C9" w:rsidRPr="00D74B42" w:rsidRDefault="004B72C9" w:rsidP="004B72C9">
      <w:pPr>
        <w:jc w:val="both"/>
        <w:rPr>
          <w:rFonts w:ascii="Times New Roman" w:hAnsi="Times New Roman" w:cs="Times New Roman"/>
          <w:b/>
          <w:i/>
          <w:sz w:val="24"/>
          <w:szCs w:val="24"/>
        </w:rPr>
      </w:pPr>
      <w:r w:rsidRPr="00D74B42">
        <w:rPr>
          <w:rFonts w:ascii="Times New Roman" w:hAnsi="Times New Roman" w:cs="Times New Roman"/>
          <w:b/>
          <w:i/>
          <w:sz w:val="24"/>
          <w:szCs w:val="24"/>
        </w:rPr>
        <w:t>Total:</w:t>
      </w:r>
      <w:r w:rsidR="006317B5">
        <w:rPr>
          <w:rFonts w:ascii="Times New Roman" w:hAnsi="Times New Roman" w:cs="Times New Roman"/>
          <w:b/>
          <w:i/>
          <w:sz w:val="24"/>
          <w:szCs w:val="24"/>
        </w:rPr>
        <w:t xml:space="preserve"> 12</w:t>
      </w:r>
    </w:p>
    <w:p w:rsidR="004B72C9" w:rsidRPr="00D74B42" w:rsidRDefault="004B72C9" w:rsidP="004B72C9">
      <w:pPr>
        <w:jc w:val="both"/>
        <w:rPr>
          <w:rFonts w:ascii="Times New Roman" w:hAnsi="Times New Roman" w:cs="Times New Roman"/>
          <w:b/>
          <w:i/>
          <w:sz w:val="24"/>
          <w:szCs w:val="24"/>
        </w:rPr>
      </w:pPr>
    </w:p>
    <w:p w:rsidR="004B72C9" w:rsidRPr="00D74B42" w:rsidRDefault="0038193B" w:rsidP="004B72C9">
      <w:pPr>
        <w:jc w:val="both"/>
        <w:rPr>
          <w:rFonts w:ascii="Times New Roman" w:hAnsi="Times New Roman" w:cs="Times New Roman"/>
          <w:b/>
          <w:i/>
          <w:sz w:val="24"/>
          <w:szCs w:val="24"/>
        </w:rPr>
      </w:pPr>
      <w:r w:rsidRPr="00D74B42">
        <w:rPr>
          <w:noProof/>
          <w:sz w:val="24"/>
          <w:szCs w:val="24"/>
          <w:lang w:val="es-ES" w:eastAsia="es-ES" w:bidi="ar-SA"/>
        </w:rPr>
        <mc:AlternateContent>
          <mc:Choice Requires="wps">
            <w:drawing>
              <wp:anchor distT="0" distB="0" distL="114300" distR="114300" simplePos="0" relativeHeight="251660288" behindDoc="0" locked="0" layoutInCell="1" allowOverlap="1" wp14:anchorId="48518DF2" wp14:editId="7BBF67DF">
                <wp:simplePos x="0" y="0"/>
                <wp:positionH relativeFrom="column">
                  <wp:posOffset>33020</wp:posOffset>
                </wp:positionH>
                <wp:positionV relativeFrom="paragraph">
                  <wp:posOffset>3607435</wp:posOffset>
                </wp:positionV>
                <wp:extent cx="6143625" cy="23241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32410"/>
                        </a:xfrm>
                        <a:prstGeom prst="rect">
                          <a:avLst/>
                        </a:prstGeom>
                        <a:noFill/>
                        <a:ln w="9525">
                          <a:noFill/>
                          <a:miter lim="800000"/>
                          <a:headEnd/>
                          <a:tailEnd/>
                        </a:ln>
                      </wps:spPr>
                      <wps:txbx>
                        <w:txbxContent>
                          <w:p w:rsidR="004B72C9" w:rsidRDefault="004B72C9" w:rsidP="004B72C9">
                            <w:pPr>
                              <w:pStyle w:val="NormalWeb"/>
                              <w:spacing w:before="0" w:beforeAutospacing="0" w:after="0" w:afterAutospacing="0"/>
                            </w:pPr>
                            <w:r>
                              <w:rPr>
                                <w:rFonts w:ascii="Times" w:eastAsia="Calibri" w:hAnsi="Times" w:cstheme="minorBidi"/>
                                <w:i/>
                                <w:iCs/>
                                <w:color w:val="000000"/>
                                <w:kern w:val="2"/>
                                <w:sz w:val="18"/>
                                <w:szCs w:val="18"/>
                                <w:lang w:val="es-PY"/>
                              </w:rPr>
                              <w:t>Fuente: Dirección General de Atención a la Ciudadanía y AIP, Jefatura de Audiencias Púbicas- Año 2021</w:t>
                            </w:r>
                          </w:p>
                          <w:p w:rsidR="004B72C9" w:rsidRDefault="004B72C9" w:rsidP="004B72C9">
                            <w:pPr>
                              <w:pStyle w:val="NormalWeb"/>
                              <w:spacing w:before="0" w:beforeAutospacing="0" w:after="0" w:afterAutospacing="0"/>
                            </w:pPr>
                            <w:r>
                              <w:rPr>
                                <w:rFonts w:ascii="Calibri" w:eastAsia="Calibri" w:hAnsi="Calibri" w:cstheme="minorBidi"/>
                                <w:color w:val="000000"/>
                                <w:kern w:val="2"/>
                                <w:sz w:val="22"/>
                                <w:szCs w:val="22"/>
                                <w:lang w:val="es-PY"/>
                              </w:rPr>
                              <w:t> </w:t>
                            </w:r>
                          </w:p>
                        </w:txbxContent>
                      </wps:txbx>
                      <wps:bodyPr rot="0" vert="horz" wrap="square" lIns="91440" tIns="45720" rIns="91440" bIns="45720" anchor="t" anchorCtr="0">
                        <a:noAutofit/>
                      </wps:bodyPr>
                    </wps:wsp>
                  </a:graphicData>
                </a:graphic>
              </wp:anchor>
            </w:drawing>
          </mc:Choice>
          <mc:Fallback>
            <w:pict>
              <v:shapetype w14:anchorId="48518DF2" id="_x0000_t202" coordsize="21600,21600" o:spt="202" path="m,l,21600r21600,l21600,xe">
                <v:stroke joinstyle="miter"/>
                <v:path gradientshapeok="t" o:connecttype="rect"/>
              </v:shapetype>
              <v:shape id="Cuadro de texto 6" o:spid="_x0000_s1026" type="#_x0000_t202" style="position:absolute;left:0;text-align:left;margin-left:2.6pt;margin-top:284.05pt;width:483.75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" filled="f" stroked="f">
                <v:textbox>
                  <w:txbxContent>
                    <w:p w:rsidR="004B72C9" w:rsidRDefault="004B72C9" w:rsidP="004B72C9">
                      <w:pPr>
                        <w:pStyle w:val="NormalWeb"/>
                        <w:spacing w:before="0" w:beforeAutospacing="0" w:after="0" w:afterAutospacing="0"/>
                      </w:pPr>
                      <w:r>
                        <w:rPr>
                          <w:rFonts w:ascii="Times" w:eastAsia="Calibri" w:hAnsi="Times" w:cstheme="minorBidi"/>
                          <w:i/>
                          <w:iCs/>
                          <w:color w:val="000000"/>
                          <w:kern w:val="2"/>
                          <w:sz w:val="18"/>
                          <w:szCs w:val="18"/>
                          <w:lang w:val="es-PY"/>
                        </w:rPr>
                        <w:t>Fuente: Dirección General de Atención a la Ciudadanía y AIP, Jefatura de Audiencias Púbicas- Año 2021</w:t>
                      </w:r>
                    </w:p>
                    <w:p w:rsidR="004B72C9" w:rsidRDefault="004B72C9" w:rsidP="004B72C9">
                      <w:pPr>
                        <w:pStyle w:val="NormalWeb"/>
                        <w:spacing w:before="0" w:beforeAutospacing="0" w:after="0" w:afterAutospacing="0"/>
                      </w:pPr>
                      <w:r>
                        <w:rPr>
                          <w:rFonts w:ascii="Calibri" w:eastAsia="Calibri" w:hAnsi="Calibri" w:cstheme="minorBidi"/>
                          <w:color w:val="000000"/>
                          <w:kern w:val="2"/>
                          <w:sz w:val="22"/>
                          <w:szCs w:val="22"/>
                          <w:lang w:val="es-PY"/>
                        </w:rPr>
                        <w:t> </w:t>
                      </w:r>
                    </w:p>
                  </w:txbxContent>
                </v:textbox>
              </v:shape>
            </w:pict>
          </mc:Fallback>
        </mc:AlternateContent>
      </w:r>
      <w:r w:rsidR="006317B5" w:rsidRPr="006317B5">
        <w:rPr>
          <w:noProof/>
          <w:lang w:val="es-ES" w:eastAsia="es-ES" w:bidi="ar-SA"/>
        </w:rPr>
        <w:t xml:space="preserve"> </w:t>
      </w:r>
      <w:r w:rsidR="006317B5">
        <w:rPr>
          <w:noProof/>
          <w:lang w:val="es-ES" w:eastAsia="es-ES" w:bidi="ar-SA"/>
        </w:rPr>
        <w:drawing>
          <wp:inline distT="0" distB="0" distL="0" distR="0" wp14:anchorId="1A7AEB8B" wp14:editId="78AAF488">
            <wp:extent cx="5486400" cy="36099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72C9" w:rsidRPr="00D74B42" w:rsidRDefault="004B72C9" w:rsidP="004B72C9">
      <w:pPr>
        <w:jc w:val="both"/>
        <w:rPr>
          <w:rFonts w:ascii="Times New Roman" w:hAnsi="Times New Roman" w:cs="Times New Roman"/>
          <w:b/>
          <w:i/>
          <w:sz w:val="24"/>
          <w:szCs w:val="24"/>
        </w:rPr>
      </w:pPr>
    </w:p>
    <w:p w:rsidR="004B72C9" w:rsidRPr="00D74B42" w:rsidRDefault="004B72C9" w:rsidP="004B72C9">
      <w:pPr>
        <w:jc w:val="both"/>
        <w:rPr>
          <w:rFonts w:ascii="Times New Roman" w:hAnsi="Times New Roman" w:cs="Times New Roman"/>
          <w:b/>
          <w:i/>
          <w:sz w:val="24"/>
          <w:szCs w:val="24"/>
        </w:rPr>
      </w:pPr>
    </w:p>
    <w:p w:rsidR="004B72C9" w:rsidRPr="00D74B42" w:rsidRDefault="004B72C9" w:rsidP="004B72C9">
      <w:pPr>
        <w:jc w:val="both"/>
        <w:rPr>
          <w:rFonts w:ascii="Times New Roman" w:hAnsi="Times New Roman" w:cs="Times New Roman"/>
          <w:b/>
          <w:i/>
          <w:sz w:val="24"/>
          <w:szCs w:val="24"/>
        </w:rPr>
      </w:pPr>
    </w:p>
    <w:p w:rsidR="004B72C9" w:rsidRPr="00D74B42" w:rsidRDefault="004B72C9" w:rsidP="004B72C9">
      <w:pPr>
        <w:jc w:val="both"/>
        <w:rPr>
          <w:rFonts w:ascii="Times New Roman" w:hAnsi="Times New Roman" w:cs="Times New Roman"/>
          <w:b/>
          <w:sz w:val="24"/>
          <w:szCs w:val="24"/>
          <w:u w:val="single"/>
        </w:rPr>
      </w:pPr>
      <w:r w:rsidRPr="00D74B42">
        <w:rPr>
          <w:rFonts w:ascii="Times New Roman" w:hAnsi="Times New Roman" w:cs="Times New Roman"/>
          <w:b/>
          <w:sz w:val="24"/>
          <w:szCs w:val="24"/>
          <w:u w:val="single"/>
        </w:rPr>
        <w:t>Gráfico 2</w:t>
      </w:r>
    </w:p>
    <w:p w:rsidR="004B72C9" w:rsidRPr="00D74B42" w:rsidRDefault="004B72C9" w:rsidP="004B72C9">
      <w:pPr>
        <w:jc w:val="both"/>
        <w:rPr>
          <w:rFonts w:ascii="Times New Roman" w:hAnsi="Times New Roman" w:cs="Times New Roman"/>
          <w:b/>
          <w:i/>
          <w:sz w:val="24"/>
          <w:szCs w:val="24"/>
        </w:rPr>
      </w:pPr>
      <w:r w:rsidRPr="00D74B42">
        <w:rPr>
          <w:rFonts w:ascii="Times New Roman" w:hAnsi="Times New Roman" w:cs="Times New Roman"/>
          <w:b/>
          <w:i/>
          <w:sz w:val="24"/>
          <w:szCs w:val="24"/>
        </w:rPr>
        <w:t>Participación Ciudadana durante las Audiencias Públicas.</w:t>
      </w:r>
    </w:p>
    <w:p w:rsidR="004B72C9" w:rsidRPr="00D74B42" w:rsidRDefault="004B72C9" w:rsidP="004B72C9">
      <w:pPr>
        <w:jc w:val="both"/>
        <w:rPr>
          <w:rFonts w:ascii="Times New Roman" w:hAnsi="Times New Roman" w:cs="Times New Roman"/>
          <w:b/>
          <w:i/>
          <w:sz w:val="24"/>
          <w:szCs w:val="24"/>
        </w:rPr>
      </w:pPr>
      <w:r w:rsidRPr="00D74B42">
        <w:rPr>
          <w:rFonts w:ascii="Times New Roman" w:hAnsi="Times New Roman" w:cs="Times New Roman"/>
          <w:b/>
          <w:i/>
          <w:sz w:val="24"/>
          <w:szCs w:val="24"/>
        </w:rPr>
        <w:t xml:space="preserve">Total: </w:t>
      </w:r>
      <w:r w:rsidR="006317B5">
        <w:rPr>
          <w:rFonts w:ascii="Times New Roman" w:hAnsi="Times New Roman" w:cs="Times New Roman"/>
          <w:b/>
          <w:i/>
          <w:sz w:val="24"/>
          <w:szCs w:val="24"/>
        </w:rPr>
        <w:t>6.176</w:t>
      </w:r>
      <w:r w:rsidRPr="00D74B42">
        <w:rPr>
          <w:rFonts w:ascii="Times New Roman" w:hAnsi="Times New Roman" w:cs="Times New Roman"/>
          <w:b/>
          <w:i/>
          <w:sz w:val="24"/>
          <w:szCs w:val="24"/>
        </w:rPr>
        <w:t xml:space="preserve"> ciudadanos</w:t>
      </w:r>
    </w:p>
    <w:p w:rsidR="004B72C9" w:rsidRPr="00D74B42" w:rsidRDefault="0038193B" w:rsidP="004B72C9">
      <w:pPr>
        <w:jc w:val="both"/>
        <w:rPr>
          <w:rFonts w:ascii="Times New Roman" w:hAnsi="Times New Roman" w:cs="Times New Roman"/>
          <w:b/>
          <w:i/>
          <w:sz w:val="24"/>
          <w:szCs w:val="24"/>
        </w:rPr>
      </w:pPr>
      <w:r w:rsidRPr="00D74B42">
        <w:rPr>
          <w:noProof/>
          <w:sz w:val="24"/>
          <w:szCs w:val="24"/>
          <w:lang w:val="es-ES" w:eastAsia="es-ES" w:bidi="ar-SA"/>
        </w:rPr>
        <mc:AlternateContent>
          <mc:Choice Requires="wps">
            <w:drawing>
              <wp:anchor distT="0" distB="0" distL="114300" distR="114300" simplePos="0" relativeHeight="251662336" behindDoc="0" locked="0" layoutInCell="1" allowOverlap="1" wp14:anchorId="42686BF9" wp14:editId="3B030F5E">
                <wp:simplePos x="0" y="0"/>
                <wp:positionH relativeFrom="column">
                  <wp:posOffset>-51435</wp:posOffset>
                </wp:positionH>
                <wp:positionV relativeFrom="paragraph">
                  <wp:posOffset>2997200</wp:posOffset>
                </wp:positionV>
                <wp:extent cx="6143625" cy="2324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32410"/>
                        </a:xfrm>
                        <a:prstGeom prst="rect">
                          <a:avLst/>
                        </a:prstGeom>
                        <a:noFill/>
                        <a:ln w="9525">
                          <a:noFill/>
                          <a:miter lim="800000"/>
                          <a:headEnd/>
                          <a:tailEnd/>
                        </a:ln>
                      </wps:spPr>
                      <wps:txbx>
                        <w:txbxContent>
                          <w:p w:rsidR="0038193B" w:rsidRDefault="0038193B" w:rsidP="0038193B">
                            <w:pPr>
                              <w:pStyle w:val="NormalWeb"/>
                              <w:spacing w:before="0" w:beforeAutospacing="0" w:after="0" w:afterAutospacing="0"/>
                            </w:pPr>
                            <w:r>
                              <w:rPr>
                                <w:rFonts w:ascii="Times" w:eastAsia="Calibri" w:hAnsi="Times" w:cstheme="minorBidi"/>
                                <w:i/>
                                <w:iCs/>
                                <w:color w:val="000000"/>
                                <w:kern w:val="2"/>
                                <w:sz w:val="18"/>
                                <w:szCs w:val="18"/>
                                <w:lang w:val="es-PY"/>
                              </w:rPr>
                              <w:t>Fuente: Dirección General de Atención a la Ciudadanía y AIP, Jefatura de Audiencias Púbicas- Año 2021</w:t>
                            </w:r>
                          </w:p>
                          <w:p w:rsidR="0038193B" w:rsidRDefault="0038193B" w:rsidP="0038193B">
                            <w:pPr>
                              <w:pStyle w:val="NormalWeb"/>
                              <w:spacing w:before="0" w:beforeAutospacing="0" w:after="0" w:afterAutospacing="0"/>
                            </w:pPr>
                            <w:r>
                              <w:rPr>
                                <w:rFonts w:ascii="Calibri" w:eastAsia="Calibri" w:hAnsi="Calibri" w:cstheme="minorBidi"/>
                                <w:color w:val="000000"/>
                                <w:kern w:val="2"/>
                                <w:sz w:val="22"/>
                                <w:szCs w:val="22"/>
                                <w:lang w:val="es-PY"/>
                              </w:rPr>
                              <w:t> </w:t>
                            </w:r>
                          </w:p>
                        </w:txbxContent>
                      </wps:txbx>
                      <wps:bodyPr rot="0" vert="horz" wrap="square" lIns="91440" tIns="45720" rIns="91440" bIns="45720" anchor="t" anchorCtr="0">
                        <a:noAutofit/>
                      </wps:bodyPr>
                    </wps:wsp>
                  </a:graphicData>
                </a:graphic>
              </wp:anchor>
            </w:drawing>
          </mc:Choice>
          <mc:Fallback>
            <w:pict>
              <v:shape w14:anchorId="42686BF9" id="Cuadro de texto 7" o:spid="_x0000_s1027" type="#_x0000_t202" style="position:absolute;left:0;text-align:left;margin-left:-4.05pt;margin-top:236pt;width:483.75pt;height:18.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" filled="f" stroked="f">
                <v:textbox>
                  <w:txbxContent>
                    <w:p w:rsidR="0038193B" w:rsidRDefault="0038193B" w:rsidP="0038193B">
                      <w:pPr>
                        <w:pStyle w:val="NormalWeb"/>
                        <w:spacing w:before="0" w:beforeAutospacing="0" w:after="0" w:afterAutospacing="0"/>
                      </w:pPr>
                      <w:r>
                        <w:rPr>
                          <w:rFonts w:ascii="Times" w:eastAsia="Calibri" w:hAnsi="Times" w:cstheme="minorBidi"/>
                          <w:i/>
                          <w:iCs/>
                          <w:color w:val="000000"/>
                          <w:kern w:val="2"/>
                          <w:sz w:val="18"/>
                          <w:szCs w:val="18"/>
                          <w:lang w:val="es-PY"/>
                        </w:rPr>
                        <w:t>Fuente: Dirección General de Atención a la Ciudadanía y AIP, Jefatura de Audiencias Púbicas- Año 2021</w:t>
                      </w:r>
                    </w:p>
                    <w:p w:rsidR="0038193B" w:rsidRDefault="0038193B" w:rsidP="0038193B">
                      <w:pPr>
                        <w:pStyle w:val="NormalWeb"/>
                        <w:spacing w:before="0" w:beforeAutospacing="0" w:after="0" w:afterAutospacing="0"/>
                      </w:pPr>
                      <w:r>
                        <w:rPr>
                          <w:rFonts w:ascii="Calibri" w:eastAsia="Calibri" w:hAnsi="Calibri" w:cstheme="minorBidi"/>
                          <w:color w:val="000000"/>
                          <w:kern w:val="2"/>
                          <w:sz w:val="22"/>
                          <w:szCs w:val="22"/>
                          <w:lang w:val="es-PY"/>
                        </w:rPr>
                        <w:t> </w:t>
                      </w:r>
                    </w:p>
                  </w:txbxContent>
                </v:textbox>
              </v:shape>
            </w:pict>
          </mc:Fallback>
        </mc:AlternateContent>
      </w:r>
      <w:r w:rsidR="00283867" w:rsidRPr="00283867">
        <w:rPr>
          <w:noProof/>
          <w:lang w:val="es-ES" w:eastAsia="es-ES" w:bidi="ar-SA"/>
        </w:rPr>
        <w:t xml:space="preserve"> </w:t>
      </w:r>
      <w:r w:rsidR="00283867">
        <w:rPr>
          <w:noProof/>
          <w:lang w:val="es-ES" w:eastAsia="es-ES" w:bidi="ar-SA"/>
        </w:rPr>
        <w:drawing>
          <wp:inline distT="0" distB="0" distL="0" distR="0" wp14:anchorId="2CBF3875" wp14:editId="3EE59D1F">
            <wp:extent cx="5991225" cy="30003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B72C9" w:rsidRPr="00D74B42" w:rsidSect="00B57F26">
      <w:headerReference w:type="default" r:id="rId10"/>
      <w:footerReference w:type="default" r:id="rId11"/>
      <w:pgSz w:w="12240" w:h="20160" w:code="5"/>
      <w:pgMar w:top="1021"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ED" w:rsidRDefault="00C770ED">
      <w:pPr>
        <w:spacing w:line="240" w:lineRule="auto"/>
      </w:pPr>
      <w:r>
        <w:separator/>
      </w:r>
    </w:p>
  </w:endnote>
  <w:endnote w:type="continuationSeparator" w:id="0">
    <w:p w:rsidR="00C770ED" w:rsidRDefault="00C77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7D" w:rsidRDefault="003D1CFE">
    <w:pPr>
      <w:pStyle w:val="Piedepgina"/>
    </w:pPr>
    <w:r>
      <w:rPr>
        <w:noProof/>
        <w:lang w:val="es-ES" w:eastAsia="es-ES"/>
      </w:rPr>
      <w:drawing>
        <wp:anchor distT="0" distB="0" distL="114300" distR="114300" simplePos="0" relativeHeight="251660288" behindDoc="0" locked="0" layoutInCell="1" allowOverlap="1" wp14:anchorId="28F4B3E3" wp14:editId="4EA5E202">
          <wp:simplePos x="0" y="0"/>
          <wp:positionH relativeFrom="column">
            <wp:posOffset>-590550</wp:posOffset>
          </wp:positionH>
          <wp:positionV relativeFrom="paragraph">
            <wp:posOffset>-142875</wp:posOffset>
          </wp:positionV>
          <wp:extent cx="6873040" cy="6483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ágina-nuev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3040" cy="648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ED" w:rsidRDefault="00C770ED">
      <w:pPr>
        <w:spacing w:line="240" w:lineRule="auto"/>
      </w:pPr>
      <w:r>
        <w:separator/>
      </w:r>
    </w:p>
  </w:footnote>
  <w:footnote w:type="continuationSeparator" w:id="0">
    <w:p w:rsidR="00C770ED" w:rsidRDefault="00C770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19" w:rsidRDefault="003D1CFE">
    <w:pPr>
      <w:pStyle w:val="Encabezado"/>
    </w:pPr>
    <w:r>
      <w:rPr>
        <w:noProof/>
        <w:lang w:val="es-ES" w:eastAsia="es-ES"/>
      </w:rPr>
      <w:drawing>
        <wp:anchor distT="0" distB="0" distL="114300" distR="114300" simplePos="0" relativeHeight="251659264" behindDoc="1" locked="0" layoutInCell="1" allowOverlap="1" wp14:anchorId="4CA18AAF" wp14:editId="6C523629">
          <wp:simplePos x="0" y="0"/>
          <wp:positionH relativeFrom="column">
            <wp:posOffset>-489585</wp:posOffset>
          </wp:positionH>
          <wp:positionV relativeFrom="page">
            <wp:posOffset>104775</wp:posOffset>
          </wp:positionV>
          <wp:extent cx="6429375" cy="1565275"/>
          <wp:effectExtent l="0" t="0" r="9525" b="0"/>
          <wp:wrapThrough wrapText="bothSides">
            <wp:wrapPolygon edited="0">
              <wp:start x="0" y="0"/>
              <wp:lineTo x="0" y="21293"/>
              <wp:lineTo x="21568" y="21293"/>
              <wp:lineTo x="21568"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nuev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29375" cy="1565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BD8"/>
    <w:multiLevelType w:val="hybridMultilevel"/>
    <w:tmpl w:val="981AB5F2"/>
    <w:lvl w:ilvl="0" w:tplc="B196568C">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1FBC1427"/>
    <w:multiLevelType w:val="hybridMultilevel"/>
    <w:tmpl w:val="8AE05108"/>
    <w:lvl w:ilvl="0" w:tplc="3CEC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B002C"/>
    <w:multiLevelType w:val="hybridMultilevel"/>
    <w:tmpl w:val="7CB0F7BC"/>
    <w:lvl w:ilvl="0" w:tplc="0C0A0005">
      <w:start w:val="1"/>
      <w:numFmt w:val="bullet"/>
      <w:lvlText w:val=""/>
      <w:lvlJc w:val="left"/>
      <w:pPr>
        <w:ind w:left="720" w:hanging="360"/>
      </w:pPr>
      <w:rPr>
        <w:rFonts w:ascii="Wingdings" w:hAnsi="Wingdings"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D2C59A9"/>
    <w:multiLevelType w:val="hybridMultilevel"/>
    <w:tmpl w:val="C7BAC86C"/>
    <w:lvl w:ilvl="0" w:tplc="3CECB64C">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77"/>
    <w:rsid w:val="00283867"/>
    <w:rsid w:val="0038193B"/>
    <w:rsid w:val="003C2B36"/>
    <w:rsid w:val="003D1CFE"/>
    <w:rsid w:val="003D4357"/>
    <w:rsid w:val="004B72C9"/>
    <w:rsid w:val="005561C6"/>
    <w:rsid w:val="006317B5"/>
    <w:rsid w:val="00661E5B"/>
    <w:rsid w:val="00825125"/>
    <w:rsid w:val="009832AB"/>
    <w:rsid w:val="00C44925"/>
    <w:rsid w:val="00C770ED"/>
    <w:rsid w:val="00C80E5B"/>
    <w:rsid w:val="00D74B42"/>
    <w:rsid w:val="00DB3777"/>
    <w:rsid w:val="00DF6631"/>
    <w:rsid w:val="00F056EB"/>
    <w:rsid w:val="00FD6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0E32F-117F-47D3-B1D3-0BFB5638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77"/>
    <w:pPr>
      <w:widowControl w:val="0"/>
      <w:suppressAutoHyphens/>
      <w:spacing w:after="0" w:line="100" w:lineRule="atLeast"/>
    </w:pPr>
    <w:rPr>
      <w:rFonts w:ascii="Calibri" w:eastAsia="Calibri" w:hAnsi="Calibri" w:cs="Calibri"/>
      <w:color w:val="000000"/>
      <w:kern w:val="1"/>
      <w:lang w:val="es-PY"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777"/>
    <w:pPr>
      <w:widowControl/>
      <w:tabs>
        <w:tab w:val="center" w:pos="4252"/>
        <w:tab w:val="right" w:pos="8504"/>
      </w:tabs>
      <w:suppressAutoHyphens w:val="0"/>
      <w:spacing w:line="240" w:lineRule="auto"/>
    </w:pPr>
    <w:rPr>
      <w:rFonts w:asciiTheme="minorHAnsi" w:eastAsiaTheme="minorHAnsi" w:hAnsiTheme="minorHAnsi" w:cstheme="minorBidi"/>
      <w:color w:val="auto"/>
      <w:kern w:val="0"/>
      <w:lang w:eastAsia="en-US" w:bidi="ar-SA"/>
    </w:rPr>
  </w:style>
  <w:style w:type="character" w:customStyle="1" w:styleId="EncabezadoCar">
    <w:name w:val="Encabezado Car"/>
    <w:basedOn w:val="Fuentedeprrafopredeter"/>
    <w:link w:val="Encabezado"/>
    <w:uiPriority w:val="99"/>
    <w:rsid w:val="00DB3777"/>
    <w:rPr>
      <w:lang w:val="es-PY"/>
    </w:rPr>
  </w:style>
  <w:style w:type="paragraph" w:styleId="Piedepgina">
    <w:name w:val="footer"/>
    <w:basedOn w:val="Normal"/>
    <w:link w:val="PiedepginaCar"/>
    <w:uiPriority w:val="99"/>
    <w:unhideWhenUsed/>
    <w:rsid w:val="00DB3777"/>
    <w:pPr>
      <w:widowControl/>
      <w:tabs>
        <w:tab w:val="center" w:pos="4252"/>
        <w:tab w:val="right" w:pos="8504"/>
      </w:tabs>
      <w:suppressAutoHyphens w:val="0"/>
      <w:spacing w:line="240" w:lineRule="auto"/>
    </w:pPr>
    <w:rPr>
      <w:rFonts w:asciiTheme="minorHAnsi" w:eastAsiaTheme="minorHAnsi" w:hAnsiTheme="minorHAnsi" w:cstheme="minorBidi"/>
      <w:color w:val="auto"/>
      <w:kern w:val="0"/>
      <w:lang w:eastAsia="en-US" w:bidi="ar-SA"/>
    </w:rPr>
  </w:style>
  <w:style w:type="character" w:customStyle="1" w:styleId="PiedepginaCar">
    <w:name w:val="Pie de página Car"/>
    <w:basedOn w:val="Fuentedeprrafopredeter"/>
    <w:link w:val="Piedepgina"/>
    <w:uiPriority w:val="99"/>
    <w:rsid w:val="00DB3777"/>
    <w:rPr>
      <w:lang w:val="es-PY"/>
    </w:rPr>
  </w:style>
  <w:style w:type="paragraph" w:styleId="Prrafodelista">
    <w:name w:val="List Paragraph"/>
    <w:basedOn w:val="Normal"/>
    <w:uiPriority w:val="34"/>
    <w:qFormat/>
    <w:rsid w:val="00DB3777"/>
    <w:pPr>
      <w:ind w:left="720"/>
      <w:contextualSpacing/>
    </w:pPr>
    <w:rPr>
      <w:rFonts w:cs="Mangal"/>
      <w:szCs w:val="20"/>
    </w:rPr>
  </w:style>
  <w:style w:type="table" w:styleId="Cuadrculaclara">
    <w:name w:val="Light Grid"/>
    <w:basedOn w:val="Tablanormal"/>
    <w:uiPriority w:val="62"/>
    <w:rsid w:val="00DB3777"/>
    <w:pPr>
      <w:spacing w:after="0" w:line="240" w:lineRule="auto"/>
    </w:pPr>
    <w:rPr>
      <w:lang w:val="es-PY"/>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unhideWhenUsed/>
    <w:rsid w:val="00DB3777"/>
    <w:rPr>
      <w:color w:val="0563C1" w:themeColor="hyperlink"/>
      <w:u w:val="single"/>
    </w:rPr>
  </w:style>
  <w:style w:type="paragraph" w:styleId="NormalWeb">
    <w:name w:val="Normal (Web)"/>
    <w:basedOn w:val="Normal"/>
    <w:uiPriority w:val="99"/>
    <w:semiHidden/>
    <w:unhideWhenUsed/>
    <w:rsid w:val="004B72C9"/>
    <w:pPr>
      <w:widowControl/>
      <w:suppressAutoHyphens w:val="0"/>
      <w:spacing w:before="100" w:beforeAutospacing="1" w:after="100" w:afterAutospacing="1" w:line="240" w:lineRule="auto"/>
    </w:pPr>
    <w:rPr>
      <w:rFonts w:ascii="Times New Roman" w:eastAsiaTheme="minorEastAsia" w:hAnsi="Times New Roman" w:cs="Times New Roman"/>
      <w:color w:val="auto"/>
      <w:kern w:val="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nado.gov.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EliteBook%20Folio\Desktop\Periodo%202018-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EliteBook%20Folio\Desktop\Periodo%202018-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E5-43DC-80FF-60AEF2C5184F}"/>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E5-43DC-80FF-60AEF2C5184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'[Periodo 2018-2023.xlsx]Hoja2'!$B$4:$B$5</c:f>
              <c:strCache>
                <c:ptCount val="2"/>
                <c:pt idx="0">
                  <c:v>Presencial (3 AP)</c:v>
                </c:pt>
                <c:pt idx="1">
                  <c:v>Virtual (9 AP)</c:v>
                </c:pt>
              </c:strCache>
            </c:strRef>
          </c:cat>
          <c:val>
            <c:numRef>
              <c:f>'[Periodo 2018-2023.xlsx]Hoja2'!$C$4:$C$5</c:f>
              <c:numCache>
                <c:formatCode>General</c:formatCode>
                <c:ptCount val="2"/>
                <c:pt idx="0">
                  <c:v>3</c:v>
                </c:pt>
                <c:pt idx="1">
                  <c:v>9</c:v>
                </c:pt>
              </c:numCache>
            </c:numRef>
          </c:val>
          <c:extLst>
            <c:ext xmlns:c16="http://schemas.microsoft.com/office/drawing/2014/chart" uri="{C3380CC4-5D6E-409C-BE32-E72D297353CC}">
              <c16:uniqueId val="{00000004-46E5-43DC-80FF-60AEF2C5184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'[Periodo 2018-2023.xlsx]Hoja2'!$B$8:$B$11</c:f>
              <c:strCache>
                <c:ptCount val="4"/>
                <c:pt idx="0">
                  <c:v>Presencial</c:v>
                </c:pt>
                <c:pt idx="1">
                  <c:v>Zoom</c:v>
                </c:pt>
                <c:pt idx="2">
                  <c:v>Facebook</c:v>
                </c:pt>
                <c:pt idx="3">
                  <c:v>Youtube</c:v>
                </c:pt>
              </c:strCache>
            </c:strRef>
          </c:cat>
          <c:val>
            <c:numRef>
              <c:f>'[Periodo 2018-2023.xlsx]Hoja2'!$C$8:$C$11</c:f>
              <c:numCache>
                <c:formatCode>General</c:formatCode>
                <c:ptCount val="4"/>
                <c:pt idx="0">
                  <c:v>169</c:v>
                </c:pt>
                <c:pt idx="1">
                  <c:v>769</c:v>
                </c:pt>
                <c:pt idx="2">
                  <c:v>4264</c:v>
                </c:pt>
                <c:pt idx="3">
                  <c:v>974</c:v>
                </c:pt>
              </c:numCache>
            </c:numRef>
          </c:val>
          <c:extLst>
            <c:ext xmlns:c16="http://schemas.microsoft.com/office/drawing/2014/chart" uri="{C3380CC4-5D6E-409C-BE32-E72D297353CC}">
              <c16:uniqueId val="{00000000-2208-4C45-B03E-BF4D05274AE9}"/>
            </c:ext>
          </c:extLst>
        </c:ser>
        <c:dLbls>
          <c:dLblPos val="inEnd"/>
          <c:showLegendKey val="0"/>
          <c:showVal val="1"/>
          <c:showCatName val="0"/>
          <c:showSerName val="0"/>
          <c:showPercent val="0"/>
          <c:showBubbleSize val="0"/>
        </c:dLbls>
        <c:gapWidth val="65"/>
        <c:axId val="1454192368"/>
        <c:axId val="1454189456"/>
      </c:barChart>
      <c:catAx>
        <c:axId val="14541923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crossAx val="1454189456"/>
        <c:crosses val="autoZero"/>
        <c:auto val="1"/>
        <c:lblAlgn val="ctr"/>
        <c:lblOffset val="100"/>
        <c:noMultiLvlLbl val="0"/>
      </c:catAx>
      <c:valAx>
        <c:axId val="14541894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1454192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Folio</dc:creator>
  <cp:keywords/>
  <dc:description/>
  <cp:lastModifiedBy>HP EliteBook Folio</cp:lastModifiedBy>
  <cp:revision>9</cp:revision>
  <dcterms:created xsi:type="dcterms:W3CDTF">2021-06-16T15:20:00Z</dcterms:created>
  <dcterms:modified xsi:type="dcterms:W3CDTF">2021-11-16T13:08:00Z</dcterms:modified>
</cp:coreProperties>
</file>